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52" w:rsidRPr="00514152" w:rsidRDefault="00514152" w:rsidP="00514152">
      <w:pPr>
        <w:spacing w:before="100" w:beforeAutospacing="1" w:after="100" w:afterAutospacing="1" w:line="240" w:lineRule="auto"/>
        <w:jc w:val="center"/>
        <w:rPr>
          <w:rFonts w:eastAsia="Times New Roman" w:cs="Times New Roman"/>
          <w:b/>
          <w:bCs/>
          <w:sz w:val="24"/>
          <w:szCs w:val="24"/>
          <w:lang w:eastAsia="es-MX"/>
        </w:rPr>
      </w:pPr>
      <w:bookmarkStart w:id="0" w:name="_GoBack"/>
      <w:bookmarkEnd w:id="0"/>
    </w:p>
    <w:p w:rsidR="00514152" w:rsidRPr="00514152" w:rsidRDefault="00514152" w:rsidP="00514152">
      <w:pPr>
        <w:spacing w:before="100" w:beforeAutospacing="1" w:after="100" w:afterAutospacing="1" w:line="240" w:lineRule="auto"/>
        <w:jc w:val="center"/>
        <w:rPr>
          <w:rFonts w:eastAsia="Times New Roman" w:cs="Times New Roman"/>
          <w:sz w:val="32"/>
          <w:szCs w:val="24"/>
          <w:lang w:eastAsia="es-MX"/>
        </w:rPr>
      </w:pPr>
      <w:r w:rsidRPr="00514152">
        <w:rPr>
          <w:rFonts w:eastAsia="Times New Roman" w:cs="Times New Roman"/>
          <w:b/>
          <w:bCs/>
          <w:sz w:val="32"/>
          <w:szCs w:val="24"/>
          <w:lang w:eastAsia="es-MX"/>
        </w:rPr>
        <w:t>AVISO DE CONFIDENCIALIDAD</w:t>
      </w:r>
      <w:r w:rsidRPr="00514152">
        <w:rPr>
          <w:rFonts w:eastAsia="Times New Roman" w:cs="Times New Roman"/>
          <w:sz w:val="32"/>
          <w:szCs w:val="24"/>
          <w:lang w:eastAsia="es-MX"/>
        </w:rPr>
        <w:br/>
      </w:r>
    </w:p>
    <w:p w:rsidR="00800198" w:rsidRDefault="00800198" w:rsidP="00800198">
      <w:pPr>
        <w:pStyle w:val="NormalWeb"/>
      </w:pPr>
      <w:r>
        <w:rPr>
          <w:rStyle w:val="Textoennegrita"/>
        </w:rPr>
        <w:t>AVISO DE CONFIDENCIALIDAD</w:t>
      </w:r>
    </w:p>
    <w:p w:rsidR="00800198" w:rsidRDefault="00800198" w:rsidP="00800198">
      <w:pPr>
        <w:pStyle w:val="NormalWeb"/>
        <w:jc w:val="both"/>
      </w:pPr>
      <w:r>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r>
        <w:br/>
        <w:t xml:space="preserve">Usted puede consultar nuestro Aviso de Confidencialidad integral en la siguiente página web: </w:t>
      </w:r>
      <w:hyperlink r:id="rId7" w:history="1">
        <w:r>
          <w:rPr>
            <w:rStyle w:val="Hipervnculo"/>
          </w:rPr>
          <w:t>http://transparencia.udg.mx/aviso-confidencialidad-integral</w:t>
        </w:r>
      </w:hyperlink>
      <w:r>
        <w:t> </w:t>
      </w:r>
    </w:p>
    <w:p w:rsidR="00800198" w:rsidRDefault="00800198" w:rsidP="00800198">
      <w:pPr>
        <w:pStyle w:val="NormalWeb"/>
        <w:jc w:val="both"/>
      </w:pPr>
    </w:p>
    <w:p w:rsidR="00800198" w:rsidRDefault="00800198" w:rsidP="00800198">
      <w:pPr>
        <w:pStyle w:val="NormalWeb"/>
        <w:jc w:val="both"/>
      </w:pPr>
    </w:p>
    <w:p w:rsidR="00FE211E" w:rsidRDefault="00800198" w:rsidP="00514152">
      <w:pPr>
        <w:spacing w:before="100" w:beforeAutospacing="1" w:after="100" w:afterAutospacing="1" w:line="240" w:lineRule="auto"/>
        <w:jc w:val="both"/>
        <w:rPr>
          <w:rFonts w:eastAsia="Times New Roman" w:cs="Times New Roman"/>
          <w:sz w:val="24"/>
          <w:szCs w:val="24"/>
          <w:lang w:eastAsia="es-MX"/>
        </w:rPr>
      </w:pPr>
      <w:r>
        <w:rPr>
          <w:rFonts w:eastAsia="Times New Roman" w:cs="Times New Roman"/>
          <w:noProof/>
          <w:sz w:val="24"/>
          <w:szCs w:val="24"/>
          <w:lang w:val="es-ES" w:eastAsia="es-ES"/>
        </w:rPr>
        <mc:AlternateContent>
          <mc:Choice Requires="wps">
            <w:drawing>
              <wp:anchor distT="228600" distB="228600" distL="228600" distR="228600" simplePos="0" relativeHeight="251658240" behindDoc="0" locked="0" layoutInCell="1" allowOverlap="1" wp14:anchorId="25BF51B2" wp14:editId="37ADE438">
                <wp:simplePos x="0" y="0"/>
                <wp:positionH relativeFrom="margin">
                  <wp:posOffset>41910</wp:posOffset>
                </wp:positionH>
                <wp:positionV relativeFrom="margin">
                  <wp:posOffset>4303395</wp:posOffset>
                </wp:positionV>
                <wp:extent cx="5610225" cy="2447925"/>
                <wp:effectExtent l="0" t="0" r="952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447925"/>
                        </a:xfrm>
                        <a:prstGeom prst="rect">
                          <a:avLst/>
                        </a:prstGeom>
                        <a:gradFill rotWithShape="1">
                          <a:gsLst>
                            <a:gs pos="0">
                              <a:schemeClr val="lt2">
                                <a:lumMod val="90000"/>
                                <a:lumOff val="10000"/>
                              </a:schemeClr>
                            </a:gs>
                            <a:gs pos="100000">
                              <a:schemeClr val="lt2">
                                <a:lumMod val="98000"/>
                                <a:lumOff val="0"/>
                              </a:schemeClr>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03E9" w:rsidRPr="000303E9" w:rsidRDefault="000303E9" w:rsidP="000303E9">
                            <w:pPr>
                              <w:pStyle w:val="Sinespaciado"/>
                              <w:jc w:val="both"/>
                              <w:rPr>
                                <w:rFonts w:asciiTheme="majorHAnsi" w:hAnsiTheme="majorHAnsi"/>
                                <w:sz w:val="24"/>
                                <w:szCs w:val="24"/>
                              </w:rPr>
                            </w:pPr>
                            <w:r w:rsidRPr="000303E9">
                              <w:rPr>
                                <w:rFonts w:asciiTheme="majorHAnsi" w:hAnsiTheme="majorHAnsi"/>
                                <w:sz w:val="24"/>
                                <w:szCs w:val="24"/>
                              </w:rPr>
                              <w:t xml:space="preserve">Declaro que acepto la política de privacidad y confidencialidad para mis datos personales que son parte de la </w:t>
                            </w:r>
                            <w:r w:rsidRPr="000303E9">
                              <w:rPr>
                                <w:rFonts w:asciiTheme="majorHAnsi" w:hAnsiTheme="majorHAnsi"/>
                                <w:b/>
                                <w:sz w:val="24"/>
                                <w:szCs w:val="24"/>
                              </w:rPr>
                              <w:t>Universidad de Guadalajara</w:t>
                            </w:r>
                            <w:r w:rsidRPr="000303E9">
                              <w:rPr>
                                <w:rFonts w:asciiTheme="majorHAnsi" w:hAnsiTheme="majorHAnsi"/>
                                <w:sz w:val="24"/>
                                <w:szCs w:val="24"/>
                              </w:rPr>
                              <w:t xml:space="preserve"> y que emplean el domino udg.mx.</w:t>
                            </w:r>
                          </w:p>
                          <w:p w:rsidR="000303E9" w:rsidRDefault="000303E9" w:rsidP="000303E9">
                            <w:pPr>
                              <w:pStyle w:val="Sinespaciado"/>
                              <w:jc w:val="both"/>
                              <w:rPr>
                                <w:rFonts w:asciiTheme="majorHAnsi" w:hAnsiTheme="majorHAnsi"/>
                              </w:rPr>
                            </w:pPr>
                          </w:p>
                          <w:p w:rsidR="000303E9" w:rsidRDefault="000303E9" w:rsidP="000303E9">
                            <w:pPr>
                              <w:pStyle w:val="Sinespaciado"/>
                              <w:jc w:val="both"/>
                              <w:rPr>
                                <w:rFonts w:asciiTheme="majorHAnsi" w:hAnsiTheme="majorHAnsi"/>
                              </w:rPr>
                            </w:pPr>
                          </w:p>
                          <w:p w:rsidR="000303E9" w:rsidRDefault="000303E9" w:rsidP="000303E9">
                            <w:pPr>
                              <w:pStyle w:val="Sinespaciado"/>
                              <w:jc w:val="center"/>
                              <w:rPr>
                                <w:rFonts w:asciiTheme="majorHAnsi" w:hAnsiTheme="majorHAnsi"/>
                              </w:rPr>
                            </w:pPr>
                          </w:p>
                          <w:p w:rsidR="000303E9" w:rsidRDefault="000303E9" w:rsidP="000303E9">
                            <w:pPr>
                              <w:pStyle w:val="Sinespaciado"/>
                              <w:jc w:val="center"/>
                              <w:rPr>
                                <w:rFonts w:asciiTheme="majorHAnsi" w:hAnsiTheme="majorHAnsi"/>
                              </w:rPr>
                            </w:pPr>
                          </w:p>
                          <w:p w:rsidR="000303E9" w:rsidRDefault="000303E9" w:rsidP="000303E9">
                            <w:pPr>
                              <w:pStyle w:val="Sinespaciado"/>
                              <w:jc w:val="center"/>
                              <w:rPr>
                                <w:rFonts w:asciiTheme="majorHAnsi" w:hAnsiTheme="majorHAnsi"/>
                              </w:rPr>
                            </w:pPr>
                            <w:r>
                              <w:rPr>
                                <w:rFonts w:asciiTheme="majorHAnsi" w:hAnsiTheme="majorHAnsi"/>
                              </w:rPr>
                              <w:t>Nombre: _______________________________________________________</w:t>
                            </w:r>
                          </w:p>
                          <w:p w:rsidR="000303E9" w:rsidRDefault="000303E9" w:rsidP="000303E9">
                            <w:pPr>
                              <w:pStyle w:val="Sinespaciado"/>
                              <w:jc w:val="center"/>
                              <w:rPr>
                                <w:rFonts w:asciiTheme="majorHAnsi" w:hAnsiTheme="majorHAnsi"/>
                              </w:rPr>
                            </w:pPr>
                          </w:p>
                          <w:p w:rsidR="000303E9" w:rsidRDefault="000303E9" w:rsidP="000303E9">
                            <w:pPr>
                              <w:pStyle w:val="Sinespaciado"/>
                              <w:jc w:val="center"/>
                              <w:rPr>
                                <w:rFonts w:asciiTheme="majorHAnsi" w:hAnsiTheme="majorHAnsi"/>
                              </w:rPr>
                            </w:pPr>
                          </w:p>
                          <w:p w:rsidR="000303E9" w:rsidRPr="00BF419A" w:rsidRDefault="000303E9" w:rsidP="000303E9">
                            <w:pPr>
                              <w:pStyle w:val="Sinespaciado"/>
                              <w:jc w:val="center"/>
                              <w:rPr>
                                <w:rFonts w:asciiTheme="majorHAnsi" w:hAnsiTheme="majorHAnsi"/>
                                <w:color w:val="1F497D" w:themeColor="text2"/>
                                <w:sz w:val="18"/>
                                <w:szCs w:val="18"/>
                              </w:rPr>
                            </w:pPr>
                            <w:r>
                              <w:rPr>
                                <w:rFonts w:asciiTheme="majorHAnsi" w:hAnsiTheme="majorHAnsi"/>
                              </w:rPr>
                              <w:t>Firma: _________________________________________________________</w:t>
                            </w: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3pt;margin-top:338.85pt;width:441.75pt;height:192.75pt;z-index:2516582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" fillcolor="#efede3 [2899]" stroked="f" strokeweight=".5pt">
                <v:fill color2="#eae7d9 [3139]" rotate="t" focusposition=".5,.5" focussize="" focus="100%" type="gradientRadial"/>
                <v:textbox inset="14.4pt,14.4pt,14.4pt,14.4pt">
                  <w:txbxContent>
                    <w:p w:rsidR="000303E9" w:rsidRPr="000303E9" w:rsidRDefault="000303E9" w:rsidP="000303E9">
                      <w:pPr>
                        <w:pStyle w:val="Sinespaciado"/>
                        <w:jc w:val="both"/>
                        <w:rPr>
                          <w:rFonts w:asciiTheme="majorHAnsi" w:hAnsiTheme="majorHAnsi"/>
                          <w:sz w:val="24"/>
                          <w:szCs w:val="24"/>
                        </w:rPr>
                      </w:pPr>
                      <w:r w:rsidRPr="000303E9">
                        <w:rPr>
                          <w:rFonts w:asciiTheme="majorHAnsi" w:hAnsiTheme="majorHAnsi"/>
                          <w:sz w:val="24"/>
                          <w:szCs w:val="24"/>
                        </w:rPr>
                        <w:t xml:space="preserve">Declaro que acepto la política de privacidad y confidencialidad para mis datos personales que son parte de la </w:t>
                      </w:r>
                      <w:r w:rsidRPr="000303E9">
                        <w:rPr>
                          <w:rFonts w:asciiTheme="majorHAnsi" w:hAnsiTheme="majorHAnsi"/>
                          <w:b/>
                          <w:sz w:val="24"/>
                          <w:szCs w:val="24"/>
                        </w:rPr>
                        <w:t>Universidad de Guadalajara</w:t>
                      </w:r>
                      <w:r w:rsidRPr="000303E9">
                        <w:rPr>
                          <w:rFonts w:asciiTheme="majorHAnsi" w:hAnsiTheme="majorHAnsi"/>
                          <w:sz w:val="24"/>
                          <w:szCs w:val="24"/>
                        </w:rPr>
                        <w:t xml:space="preserve"> y que emplean el domino udg.mx.</w:t>
                      </w:r>
                    </w:p>
                    <w:p w:rsidR="000303E9" w:rsidRDefault="000303E9" w:rsidP="000303E9">
                      <w:pPr>
                        <w:pStyle w:val="Sinespaciado"/>
                        <w:jc w:val="both"/>
                        <w:rPr>
                          <w:rFonts w:asciiTheme="majorHAnsi" w:hAnsiTheme="majorHAnsi"/>
                        </w:rPr>
                      </w:pPr>
                    </w:p>
                    <w:p w:rsidR="000303E9" w:rsidRDefault="000303E9" w:rsidP="000303E9">
                      <w:pPr>
                        <w:pStyle w:val="Sinespaciado"/>
                        <w:jc w:val="both"/>
                        <w:rPr>
                          <w:rFonts w:asciiTheme="majorHAnsi" w:hAnsiTheme="majorHAnsi"/>
                        </w:rPr>
                      </w:pPr>
                    </w:p>
                    <w:p w:rsidR="000303E9" w:rsidRDefault="000303E9" w:rsidP="000303E9">
                      <w:pPr>
                        <w:pStyle w:val="Sinespaciado"/>
                        <w:jc w:val="center"/>
                        <w:rPr>
                          <w:rFonts w:asciiTheme="majorHAnsi" w:hAnsiTheme="majorHAnsi"/>
                        </w:rPr>
                      </w:pPr>
                    </w:p>
                    <w:p w:rsidR="000303E9" w:rsidRDefault="000303E9" w:rsidP="000303E9">
                      <w:pPr>
                        <w:pStyle w:val="Sinespaciado"/>
                        <w:jc w:val="center"/>
                        <w:rPr>
                          <w:rFonts w:asciiTheme="majorHAnsi" w:hAnsiTheme="majorHAnsi"/>
                        </w:rPr>
                      </w:pPr>
                    </w:p>
                    <w:p w:rsidR="000303E9" w:rsidRDefault="000303E9" w:rsidP="000303E9">
                      <w:pPr>
                        <w:pStyle w:val="Sinespaciado"/>
                        <w:jc w:val="center"/>
                        <w:rPr>
                          <w:rFonts w:asciiTheme="majorHAnsi" w:hAnsiTheme="majorHAnsi"/>
                        </w:rPr>
                      </w:pPr>
                      <w:r>
                        <w:rPr>
                          <w:rFonts w:asciiTheme="majorHAnsi" w:hAnsiTheme="majorHAnsi"/>
                        </w:rPr>
                        <w:t>Nombre: _______________________________________________________</w:t>
                      </w:r>
                    </w:p>
                    <w:p w:rsidR="000303E9" w:rsidRDefault="000303E9" w:rsidP="000303E9">
                      <w:pPr>
                        <w:pStyle w:val="Sinespaciado"/>
                        <w:jc w:val="center"/>
                        <w:rPr>
                          <w:rFonts w:asciiTheme="majorHAnsi" w:hAnsiTheme="majorHAnsi"/>
                        </w:rPr>
                      </w:pPr>
                    </w:p>
                    <w:p w:rsidR="000303E9" w:rsidRDefault="000303E9" w:rsidP="000303E9">
                      <w:pPr>
                        <w:pStyle w:val="Sinespaciado"/>
                        <w:jc w:val="center"/>
                        <w:rPr>
                          <w:rFonts w:asciiTheme="majorHAnsi" w:hAnsiTheme="majorHAnsi"/>
                        </w:rPr>
                      </w:pPr>
                    </w:p>
                    <w:p w:rsidR="000303E9" w:rsidRPr="00BF419A" w:rsidRDefault="000303E9" w:rsidP="000303E9">
                      <w:pPr>
                        <w:pStyle w:val="Sinespaciado"/>
                        <w:jc w:val="center"/>
                        <w:rPr>
                          <w:rFonts w:asciiTheme="majorHAnsi" w:hAnsiTheme="majorHAnsi"/>
                          <w:color w:val="1F497D" w:themeColor="text2"/>
                          <w:sz w:val="18"/>
                          <w:szCs w:val="18"/>
                        </w:rPr>
                      </w:pPr>
                      <w:r>
                        <w:rPr>
                          <w:rFonts w:asciiTheme="majorHAnsi" w:hAnsiTheme="majorHAnsi"/>
                        </w:rPr>
                        <w:t>Firma: _________________________________________________________</w:t>
                      </w:r>
                    </w:p>
                  </w:txbxContent>
                </v:textbox>
                <w10:wrap anchorx="margin" anchory="margin"/>
              </v:shape>
            </w:pict>
          </mc:Fallback>
        </mc:AlternateContent>
      </w:r>
    </w:p>
    <w:p w:rsidR="00FE211E" w:rsidRDefault="00FE211E" w:rsidP="00514152">
      <w:pPr>
        <w:spacing w:before="100" w:beforeAutospacing="1" w:after="100" w:afterAutospacing="1" w:line="240" w:lineRule="auto"/>
        <w:jc w:val="both"/>
        <w:rPr>
          <w:rFonts w:eastAsia="Times New Roman" w:cs="Times New Roman"/>
          <w:sz w:val="24"/>
          <w:szCs w:val="24"/>
          <w:lang w:eastAsia="es-MX"/>
        </w:rPr>
      </w:pPr>
    </w:p>
    <w:p w:rsidR="00FE211E" w:rsidRDefault="00FE211E" w:rsidP="00514152">
      <w:pPr>
        <w:spacing w:before="100" w:beforeAutospacing="1" w:after="100" w:afterAutospacing="1" w:line="240" w:lineRule="auto"/>
        <w:jc w:val="both"/>
        <w:rPr>
          <w:rFonts w:eastAsia="Times New Roman" w:cs="Times New Roman"/>
          <w:sz w:val="24"/>
          <w:szCs w:val="24"/>
          <w:lang w:eastAsia="es-MX"/>
        </w:rPr>
      </w:pPr>
    </w:p>
    <w:p w:rsidR="00FE211E" w:rsidRDefault="00FE211E" w:rsidP="00514152">
      <w:pPr>
        <w:spacing w:before="100" w:beforeAutospacing="1" w:after="100" w:afterAutospacing="1" w:line="240" w:lineRule="auto"/>
        <w:jc w:val="both"/>
        <w:rPr>
          <w:rFonts w:eastAsia="Times New Roman" w:cs="Times New Roman"/>
          <w:sz w:val="24"/>
          <w:szCs w:val="24"/>
          <w:lang w:eastAsia="es-MX"/>
        </w:rPr>
      </w:pPr>
    </w:p>
    <w:p w:rsidR="00FE211E" w:rsidRDefault="00FE211E" w:rsidP="00514152">
      <w:pPr>
        <w:spacing w:before="100" w:beforeAutospacing="1" w:after="100" w:afterAutospacing="1" w:line="240" w:lineRule="auto"/>
        <w:jc w:val="both"/>
        <w:rPr>
          <w:rFonts w:eastAsia="Times New Roman" w:cs="Times New Roman"/>
          <w:sz w:val="24"/>
          <w:szCs w:val="24"/>
          <w:lang w:eastAsia="es-MX"/>
        </w:rPr>
      </w:pPr>
    </w:p>
    <w:p w:rsidR="00FE211E" w:rsidRPr="00514152" w:rsidRDefault="00FE211E" w:rsidP="00514152">
      <w:pPr>
        <w:spacing w:before="100" w:beforeAutospacing="1" w:after="100" w:afterAutospacing="1" w:line="240" w:lineRule="auto"/>
        <w:jc w:val="both"/>
      </w:pPr>
    </w:p>
    <w:sectPr w:rsidR="00FE211E" w:rsidRPr="00514152" w:rsidSect="00514152">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A2" w:rsidRDefault="002720A2" w:rsidP="00514152">
      <w:pPr>
        <w:spacing w:after="0" w:line="240" w:lineRule="auto"/>
      </w:pPr>
      <w:r>
        <w:separator/>
      </w:r>
    </w:p>
  </w:endnote>
  <w:endnote w:type="continuationSeparator" w:id="0">
    <w:p w:rsidR="002720A2" w:rsidRDefault="002720A2" w:rsidP="005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rajan Pro">
    <w:panose1 w:val="020205020505060203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A2" w:rsidRDefault="002720A2" w:rsidP="00514152">
      <w:pPr>
        <w:spacing w:after="0" w:line="240" w:lineRule="auto"/>
      </w:pPr>
      <w:r>
        <w:separator/>
      </w:r>
    </w:p>
  </w:footnote>
  <w:footnote w:type="continuationSeparator" w:id="0">
    <w:p w:rsidR="002720A2" w:rsidRDefault="002720A2" w:rsidP="005141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52" w:rsidRDefault="00514152" w:rsidP="00514152">
    <w:pPr>
      <w:pStyle w:val="Encabezado"/>
      <w:tabs>
        <w:tab w:val="clear" w:pos="4419"/>
        <w:tab w:val="clear" w:pos="8838"/>
        <w:tab w:val="center" w:pos="4475"/>
      </w:tabs>
    </w:pPr>
    <w:r>
      <w:rPr>
        <w:noProof/>
        <w:lang w:val="es-ES" w:eastAsia="es-ES"/>
      </w:rPr>
      <w:drawing>
        <wp:anchor distT="0" distB="0" distL="114300" distR="114300" simplePos="0" relativeHeight="251659264" behindDoc="1" locked="0" layoutInCell="1" allowOverlap="1" wp14:anchorId="5D135B20" wp14:editId="4A9BC6BF">
          <wp:simplePos x="0" y="0"/>
          <wp:positionH relativeFrom="column">
            <wp:posOffset>-1368425</wp:posOffset>
          </wp:positionH>
          <wp:positionV relativeFrom="paragraph">
            <wp:posOffset>-469265</wp:posOffset>
          </wp:positionV>
          <wp:extent cx="7783830" cy="1228725"/>
          <wp:effectExtent l="19050" t="0" r="762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28725"/>
                  </a:xfrm>
                  <a:prstGeom prst="rect">
                    <a:avLst/>
                  </a:prstGeom>
                </pic:spPr>
              </pic:pic>
            </a:graphicData>
          </a:graphic>
        </wp:anchor>
      </w:drawing>
    </w:r>
    <w:r>
      <w:tab/>
    </w:r>
  </w:p>
  <w:p w:rsidR="00514152" w:rsidRDefault="00514152" w:rsidP="00514152">
    <w:pPr>
      <w:pStyle w:val="Encabezado"/>
      <w:spacing w:before="120"/>
      <w:rPr>
        <w:rFonts w:ascii="Trajan Pro" w:hAnsi="Trajan Pro"/>
        <w:color w:val="3D4041"/>
      </w:rPr>
    </w:pPr>
    <w:r>
      <w:rPr>
        <w:rFonts w:ascii="Trajan Pro" w:hAnsi="Trajan Pro"/>
        <w:color w:val="3D4041"/>
      </w:rPr>
      <w:t>CENTRO UNIVERSITARIO DEL SUR</w:t>
    </w:r>
  </w:p>
  <w:p w:rsidR="00514152" w:rsidRDefault="00514152" w:rsidP="00514152">
    <w:pPr>
      <w:pStyle w:val="Encabezado"/>
      <w:spacing w:before="120"/>
      <w:rPr>
        <w:rFonts w:ascii="Trajan Pro" w:hAnsi="Trajan Pro"/>
        <w:color w:val="3D4041"/>
        <w:sz w:val="17"/>
        <w:szCs w:val="17"/>
      </w:rPr>
    </w:pPr>
    <w:r>
      <w:rPr>
        <w:rFonts w:ascii="Trajan Pro" w:hAnsi="Trajan Pro"/>
        <w:color w:val="3D4041"/>
        <w:sz w:val="17"/>
        <w:szCs w:val="17"/>
      </w:rPr>
      <w:t>SECRETARIA ADMINISTRATIVA</w:t>
    </w:r>
  </w:p>
  <w:p w:rsidR="00514152" w:rsidRDefault="00514152" w:rsidP="00514152">
    <w:pPr>
      <w:pStyle w:val="Encabezado"/>
      <w:spacing w:before="120"/>
      <w:rPr>
        <w:rFonts w:ascii="Trajan Pro" w:hAnsi="Trajan Pro"/>
        <w:color w:val="3D404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52"/>
    <w:rsid w:val="000303E9"/>
    <w:rsid w:val="000544CB"/>
    <w:rsid w:val="000D1D4D"/>
    <w:rsid w:val="001147FE"/>
    <w:rsid w:val="001240A1"/>
    <w:rsid w:val="00237A71"/>
    <w:rsid w:val="00255627"/>
    <w:rsid w:val="002720A2"/>
    <w:rsid w:val="00285C2F"/>
    <w:rsid w:val="002F41E4"/>
    <w:rsid w:val="0031117C"/>
    <w:rsid w:val="00400A5B"/>
    <w:rsid w:val="00407C09"/>
    <w:rsid w:val="004139FE"/>
    <w:rsid w:val="0042732B"/>
    <w:rsid w:val="00514152"/>
    <w:rsid w:val="00572D88"/>
    <w:rsid w:val="005D3745"/>
    <w:rsid w:val="005E3E19"/>
    <w:rsid w:val="00603DDD"/>
    <w:rsid w:val="0066734E"/>
    <w:rsid w:val="00677DBF"/>
    <w:rsid w:val="00800198"/>
    <w:rsid w:val="00816CBC"/>
    <w:rsid w:val="0082482A"/>
    <w:rsid w:val="00824BFD"/>
    <w:rsid w:val="008315D6"/>
    <w:rsid w:val="00892964"/>
    <w:rsid w:val="008D6E72"/>
    <w:rsid w:val="00962CE9"/>
    <w:rsid w:val="00A33732"/>
    <w:rsid w:val="00A6257E"/>
    <w:rsid w:val="00A62FE6"/>
    <w:rsid w:val="00AB0C24"/>
    <w:rsid w:val="00AC5B04"/>
    <w:rsid w:val="00B41C62"/>
    <w:rsid w:val="00B9186D"/>
    <w:rsid w:val="00B94567"/>
    <w:rsid w:val="00BD58CF"/>
    <w:rsid w:val="00BE0BA7"/>
    <w:rsid w:val="00BF419A"/>
    <w:rsid w:val="00C64CA0"/>
    <w:rsid w:val="00C8067B"/>
    <w:rsid w:val="00CB1A9D"/>
    <w:rsid w:val="00CE42D0"/>
    <w:rsid w:val="00D0481D"/>
    <w:rsid w:val="00D37E7F"/>
    <w:rsid w:val="00DD7B2E"/>
    <w:rsid w:val="00DE5D8A"/>
    <w:rsid w:val="00E325FA"/>
    <w:rsid w:val="00E37A1A"/>
    <w:rsid w:val="00FB0E90"/>
    <w:rsid w:val="00FE211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41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4152"/>
    <w:rPr>
      <w:b/>
      <w:bCs/>
    </w:rPr>
  </w:style>
  <w:style w:type="character" w:styleId="Hipervnculo">
    <w:name w:val="Hyperlink"/>
    <w:basedOn w:val="Fuentedeprrafopredeter"/>
    <w:uiPriority w:val="99"/>
    <w:semiHidden/>
    <w:unhideWhenUsed/>
    <w:rsid w:val="00514152"/>
    <w:rPr>
      <w:color w:val="0000FF"/>
      <w:u w:val="single"/>
    </w:rPr>
  </w:style>
  <w:style w:type="paragraph" w:styleId="Textodeglobo">
    <w:name w:val="Balloon Text"/>
    <w:basedOn w:val="Normal"/>
    <w:link w:val="TextodegloboCar"/>
    <w:unhideWhenUsed/>
    <w:rsid w:val="005141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14152"/>
    <w:rPr>
      <w:rFonts w:ascii="Tahoma" w:hAnsi="Tahoma" w:cs="Tahoma"/>
      <w:sz w:val="16"/>
      <w:szCs w:val="16"/>
    </w:rPr>
  </w:style>
  <w:style w:type="paragraph" w:styleId="Encabezado">
    <w:name w:val="header"/>
    <w:basedOn w:val="Normal"/>
    <w:link w:val="EncabezadoCar"/>
    <w:uiPriority w:val="99"/>
    <w:unhideWhenUsed/>
    <w:rsid w:val="00514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152"/>
  </w:style>
  <w:style w:type="paragraph" w:styleId="Piedepgina">
    <w:name w:val="footer"/>
    <w:basedOn w:val="Normal"/>
    <w:link w:val="PiedepginaCar"/>
    <w:uiPriority w:val="99"/>
    <w:unhideWhenUsed/>
    <w:rsid w:val="00514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152"/>
  </w:style>
  <w:style w:type="paragraph" w:styleId="Sinespaciado">
    <w:name w:val="No Spacing"/>
    <w:link w:val="SinespaciadoCar"/>
    <w:uiPriority w:val="1"/>
    <w:qFormat/>
    <w:rsid w:val="00B9456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94567"/>
    <w:rPr>
      <w:rFonts w:eastAsiaTheme="minorEastAsia"/>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41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4152"/>
    <w:rPr>
      <w:b/>
      <w:bCs/>
    </w:rPr>
  </w:style>
  <w:style w:type="character" w:styleId="Hipervnculo">
    <w:name w:val="Hyperlink"/>
    <w:basedOn w:val="Fuentedeprrafopredeter"/>
    <w:uiPriority w:val="99"/>
    <w:semiHidden/>
    <w:unhideWhenUsed/>
    <w:rsid w:val="00514152"/>
    <w:rPr>
      <w:color w:val="0000FF"/>
      <w:u w:val="single"/>
    </w:rPr>
  </w:style>
  <w:style w:type="paragraph" w:styleId="Textodeglobo">
    <w:name w:val="Balloon Text"/>
    <w:basedOn w:val="Normal"/>
    <w:link w:val="TextodegloboCar"/>
    <w:unhideWhenUsed/>
    <w:rsid w:val="005141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14152"/>
    <w:rPr>
      <w:rFonts w:ascii="Tahoma" w:hAnsi="Tahoma" w:cs="Tahoma"/>
      <w:sz w:val="16"/>
      <w:szCs w:val="16"/>
    </w:rPr>
  </w:style>
  <w:style w:type="paragraph" w:styleId="Encabezado">
    <w:name w:val="header"/>
    <w:basedOn w:val="Normal"/>
    <w:link w:val="EncabezadoCar"/>
    <w:uiPriority w:val="99"/>
    <w:unhideWhenUsed/>
    <w:rsid w:val="00514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152"/>
  </w:style>
  <w:style w:type="paragraph" w:styleId="Piedepgina">
    <w:name w:val="footer"/>
    <w:basedOn w:val="Normal"/>
    <w:link w:val="PiedepginaCar"/>
    <w:uiPriority w:val="99"/>
    <w:unhideWhenUsed/>
    <w:rsid w:val="00514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152"/>
  </w:style>
  <w:style w:type="paragraph" w:styleId="Sinespaciado">
    <w:name w:val="No Spacing"/>
    <w:link w:val="SinespaciadoCar"/>
    <w:uiPriority w:val="1"/>
    <w:qFormat/>
    <w:rsid w:val="00B9456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94567"/>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033">
      <w:bodyDiv w:val="1"/>
      <w:marLeft w:val="0"/>
      <w:marRight w:val="0"/>
      <w:marTop w:val="0"/>
      <w:marBottom w:val="0"/>
      <w:divBdr>
        <w:top w:val="none" w:sz="0" w:space="0" w:color="auto"/>
        <w:left w:val="none" w:sz="0" w:space="0" w:color="auto"/>
        <w:bottom w:val="none" w:sz="0" w:space="0" w:color="auto"/>
        <w:right w:val="none" w:sz="0" w:space="0" w:color="auto"/>
      </w:divBdr>
    </w:div>
    <w:div w:id="21458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http://transparencia.udg.mx/aviso-confidencialidad-integral"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1183</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Jiménez, Erika Alejandra</dc:creator>
  <cp:lastModifiedBy>Centro Universitario del Sur</cp:lastModifiedBy>
  <cp:revision>2</cp:revision>
  <dcterms:created xsi:type="dcterms:W3CDTF">2016-01-15T17:30:00Z</dcterms:created>
  <dcterms:modified xsi:type="dcterms:W3CDTF">2016-01-15T17:30:00Z</dcterms:modified>
</cp:coreProperties>
</file>